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DE4F3" w14:textId="77777777" w:rsidR="004F0500" w:rsidRDefault="00000000" w:rsidP="009B717A">
      <w:pPr>
        <w:jc w:val="center"/>
        <w:rPr>
          <w:rFonts w:ascii="Arial" w:hAnsi="Arial"/>
          <w:b/>
          <w:sz w:val="36"/>
        </w:rPr>
      </w:pPr>
      <w:r w:rsidRPr="0045314F">
        <w:rPr>
          <w:rFonts w:ascii="Arial" w:hAnsi="Arial"/>
          <w:b/>
          <w:sz w:val="36"/>
        </w:rPr>
        <w:t>Two Teachings Helpful for Understanding “</w:t>
      </w:r>
      <w:r w:rsidRPr="00347666">
        <w:rPr>
          <w:rFonts w:ascii="Arial" w:hAnsi="Arial"/>
          <w:b/>
          <w:i/>
          <w:sz w:val="36"/>
        </w:rPr>
        <w:t>Dukkha</w:t>
      </w:r>
      <w:r w:rsidRPr="0045314F">
        <w:rPr>
          <w:rFonts w:ascii="Arial" w:hAnsi="Arial"/>
          <w:b/>
          <w:sz w:val="36"/>
        </w:rPr>
        <w:t xml:space="preserve"> and the End of </w:t>
      </w:r>
      <w:r w:rsidRPr="00347666">
        <w:rPr>
          <w:rFonts w:ascii="Arial" w:hAnsi="Arial"/>
          <w:b/>
          <w:i/>
          <w:sz w:val="36"/>
        </w:rPr>
        <w:t>Dukkha</w:t>
      </w:r>
      <w:r w:rsidRPr="0045314F">
        <w:rPr>
          <w:rFonts w:ascii="Arial" w:hAnsi="Arial"/>
          <w:b/>
          <w:sz w:val="36"/>
        </w:rPr>
        <w:t xml:space="preserve">” </w:t>
      </w:r>
    </w:p>
    <w:p w14:paraId="1C7509BC" w14:textId="6DF20C5B" w:rsidR="009B717A" w:rsidRPr="0045314F" w:rsidRDefault="009B717A" w:rsidP="009B717A">
      <w:pPr>
        <w:jc w:val="center"/>
        <w:rPr>
          <w:rFonts w:ascii="Arial" w:hAnsi="Arial"/>
          <w:b/>
          <w:sz w:val="36"/>
        </w:rPr>
      </w:pPr>
      <w:r w:rsidRPr="0045314F">
        <w:rPr>
          <w:rFonts w:ascii="Arial" w:hAnsi="Arial"/>
          <w:b/>
          <w:sz w:val="36"/>
        </w:rPr>
        <w:t>(Donald Rothberg)</w:t>
      </w:r>
    </w:p>
    <w:p w14:paraId="51032166" w14:textId="77777777" w:rsidR="009B717A" w:rsidRDefault="009B717A" w:rsidP="009B717A">
      <w:pPr>
        <w:rPr>
          <w:rFonts w:ascii="Arial" w:hAnsi="Arial"/>
          <w:sz w:val="36"/>
        </w:rPr>
      </w:pPr>
    </w:p>
    <w:p w14:paraId="7087C67F" w14:textId="77777777" w:rsidR="00AF6FAE" w:rsidRPr="0045314F" w:rsidRDefault="00AF6FAE" w:rsidP="00AF6FAE">
      <w:pPr>
        <w:jc w:val="center"/>
        <w:rPr>
          <w:rFonts w:ascii="Arial" w:hAnsi="Arial"/>
          <w:b/>
          <w:i/>
          <w:sz w:val="32"/>
        </w:rPr>
      </w:pPr>
      <w:r w:rsidRPr="0045314F">
        <w:rPr>
          <w:rFonts w:ascii="Arial" w:hAnsi="Arial"/>
          <w:b/>
          <w:i/>
          <w:sz w:val="32"/>
        </w:rPr>
        <w:t xml:space="preserve">Four Meanings of </w:t>
      </w:r>
      <w:r w:rsidRPr="0045314F">
        <w:rPr>
          <w:rFonts w:ascii="Arial" w:hAnsi="Arial"/>
          <w:b/>
          <w:sz w:val="32"/>
        </w:rPr>
        <w:t>Dukkha</w:t>
      </w:r>
    </w:p>
    <w:p w14:paraId="23D6F7B1" w14:textId="77777777" w:rsidR="00AF6FAE" w:rsidRPr="0045314F" w:rsidRDefault="00AF6FAE" w:rsidP="00AF6FAE">
      <w:pPr>
        <w:rPr>
          <w:rFonts w:ascii="Arial" w:hAnsi="Arial"/>
          <w:sz w:val="28"/>
        </w:rPr>
      </w:pPr>
    </w:p>
    <w:p w14:paraId="08E8F707" w14:textId="77777777" w:rsidR="00AF6FAE" w:rsidRPr="0045314F" w:rsidRDefault="00AF6FAE" w:rsidP="00AF6FAE">
      <w:pPr>
        <w:numPr>
          <w:ilvl w:val="0"/>
          <w:numId w:val="1"/>
        </w:numPr>
        <w:rPr>
          <w:rFonts w:ascii="Arial" w:hAnsi="Arial"/>
          <w:sz w:val="28"/>
        </w:rPr>
      </w:pPr>
      <w:r w:rsidRPr="0045314F">
        <w:rPr>
          <w:rFonts w:ascii="Arial" w:hAnsi="Arial"/>
          <w:b/>
          <w:i/>
          <w:color w:val="222222"/>
          <w:sz w:val="28"/>
        </w:rPr>
        <w:t>Dukkha-dukkha</w:t>
      </w:r>
      <w:r w:rsidRPr="0045314F">
        <w:rPr>
          <w:rFonts w:ascii="Arial" w:hAnsi="Arial"/>
          <w:i/>
          <w:color w:val="222222"/>
          <w:sz w:val="28"/>
        </w:rPr>
        <w:t xml:space="preserve">: </w:t>
      </w:r>
      <w:r w:rsidRPr="0045314F">
        <w:rPr>
          <w:rFonts w:ascii="Arial" w:hAnsi="Arial"/>
          <w:color w:val="222222"/>
          <w:sz w:val="28"/>
        </w:rPr>
        <w:t>T</w:t>
      </w:r>
      <w:r w:rsidRPr="0045314F">
        <w:rPr>
          <w:rFonts w:ascii="Arial" w:hAnsi="Arial"/>
          <w:sz w:val="28"/>
        </w:rPr>
        <w:t>he unpleasant, particularly the difficult experiences in life: B</w:t>
      </w:r>
      <w:r w:rsidRPr="0045314F">
        <w:rPr>
          <w:rFonts w:ascii="Arial" w:hAnsi="Arial"/>
          <w:sz w:val="28"/>
          <w:szCs w:val="19"/>
        </w:rPr>
        <w:t>irth, sickness, old age, death.</w:t>
      </w:r>
    </w:p>
    <w:p w14:paraId="6C598415" w14:textId="77777777" w:rsidR="00AF6FAE" w:rsidRPr="0045314F" w:rsidRDefault="00AF6FAE" w:rsidP="00AF6FAE">
      <w:pPr>
        <w:ind w:left="420"/>
        <w:rPr>
          <w:rFonts w:ascii="Arial" w:hAnsi="Arial"/>
          <w:sz w:val="28"/>
        </w:rPr>
      </w:pPr>
    </w:p>
    <w:p w14:paraId="412D10D7" w14:textId="77777777" w:rsidR="00AF6FAE" w:rsidRPr="0045314F" w:rsidRDefault="00AF6FAE" w:rsidP="00AF6FAE">
      <w:pPr>
        <w:numPr>
          <w:ilvl w:val="0"/>
          <w:numId w:val="1"/>
        </w:numPr>
        <w:rPr>
          <w:rFonts w:ascii="Arial" w:hAnsi="Arial"/>
          <w:i/>
          <w:sz w:val="28"/>
          <w:szCs w:val="19"/>
        </w:rPr>
      </w:pPr>
      <w:proofErr w:type="spellStart"/>
      <w:r w:rsidRPr="0045314F">
        <w:rPr>
          <w:rFonts w:ascii="Arial" w:hAnsi="Arial"/>
          <w:b/>
          <w:i/>
          <w:color w:val="222222"/>
          <w:sz w:val="28"/>
          <w:szCs w:val="22"/>
        </w:rPr>
        <w:t>Viparinama</w:t>
      </w:r>
      <w:proofErr w:type="spellEnd"/>
      <w:r w:rsidRPr="0045314F">
        <w:rPr>
          <w:rFonts w:ascii="Arial" w:hAnsi="Arial"/>
          <w:b/>
          <w:i/>
          <w:color w:val="222222"/>
          <w:sz w:val="28"/>
          <w:szCs w:val="22"/>
        </w:rPr>
        <w:t>-dukkha</w:t>
      </w:r>
      <w:r w:rsidRPr="0045314F">
        <w:rPr>
          <w:rFonts w:ascii="Arial" w:hAnsi="Arial"/>
          <w:color w:val="222222"/>
          <w:sz w:val="28"/>
          <w:szCs w:val="22"/>
        </w:rPr>
        <w:t xml:space="preserve">: </w:t>
      </w:r>
      <w:r w:rsidRPr="0045314F">
        <w:rPr>
          <w:rFonts w:ascii="Arial" w:hAnsi="Arial"/>
          <w:color w:val="222222"/>
          <w:sz w:val="28"/>
        </w:rPr>
        <w:t>The discomfort of change.</w:t>
      </w:r>
    </w:p>
    <w:p w14:paraId="78EBE1A4" w14:textId="77777777" w:rsidR="00AF6FAE" w:rsidRPr="0045314F" w:rsidRDefault="00AF6FAE" w:rsidP="00AF6FAE">
      <w:pPr>
        <w:rPr>
          <w:rFonts w:ascii="Arial" w:hAnsi="Arial"/>
          <w:i/>
          <w:sz w:val="28"/>
          <w:szCs w:val="19"/>
        </w:rPr>
      </w:pPr>
    </w:p>
    <w:p w14:paraId="0C3C531B" w14:textId="77777777" w:rsidR="00AF6FAE" w:rsidRPr="0045314F" w:rsidRDefault="00AF6FAE" w:rsidP="00AF6FAE">
      <w:pPr>
        <w:numPr>
          <w:ilvl w:val="0"/>
          <w:numId w:val="1"/>
        </w:numPr>
        <w:rPr>
          <w:rFonts w:ascii="Arial" w:hAnsi="Arial"/>
          <w:sz w:val="28"/>
          <w:szCs w:val="20"/>
        </w:rPr>
      </w:pPr>
      <w:r w:rsidRPr="0045314F">
        <w:rPr>
          <w:rFonts w:ascii="Arial" w:hAnsi="Arial"/>
          <w:b/>
          <w:i/>
          <w:color w:val="222222"/>
          <w:sz w:val="28"/>
          <w:szCs w:val="22"/>
        </w:rPr>
        <w:t>Sankhara-dukkha</w:t>
      </w:r>
      <w:r w:rsidRPr="0045314F">
        <w:rPr>
          <w:rFonts w:ascii="Arial" w:hAnsi="Arial"/>
          <w:color w:val="222222"/>
          <w:sz w:val="28"/>
          <w:szCs w:val="22"/>
        </w:rPr>
        <w:t>: No</w:t>
      </w:r>
      <w:r w:rsidRPr="0045314F">
        <w:rPr>
          <w:rFonts w:ascii="Arial" w:hAnsi="Arial"/>
          <w:color w:val="222222"/>
          <w:sz w:val="28"/>
          <w:szCs w:val="22"/>
          <w:shd w:val="clear" w:color="auto" w:fill="FFFFFF"/>
        </w:rPr>
        <w:t xml:space="preserve"> conditioned experience can provide lasting satisfaction.</w:t>
      </w:r>
    </w:p>
    <w:p w14:paraId="014CF679" w14:textId="77777777" w:rsidR="00AF6FAE" w:rsidRPr="0045314F" w:rsidRDefault="00AF6FAE" w:rsidP="00AF6FAE">
      <w:pPr>
        <w:rPr>
          <w:rFonts w:ascii="Arial" w:hAnsi="Arial"/>
          <w:sz w:val="28"/>
          <w:szCs w:val="20"/>
        </w:rPr>
      </w:pPr>
    </w:p>
    <w:p w14:paraId="00983443" w14:textId="77777777" w:rsidR="00AF6FAE" w:rsidRPr="0045314F" w:rsidRDefault="00AF6FAE" w:rsidP="00AF6FAE">
      <w:pPr>
        <w:numPr>
          <w:ilvl w:val="0"/>
          <w:numId w:val="1"/>
        </w:numPr>
        <w:rPr>
          <w:rFonts w:ascii="Arial" w:hAnsi="Arial"/>
          <w:sz w:val="28"/>
        </w:rPr>
      </w:pPr>
      <w:r w:rsidRPr="0045314F">
        <w:rPr>
          <w:rFonts w:ascii="Arial" w:hAnsi="Arial"/>
          <w:b/>
          <w:sz w:val="28"/>
        </w:rPr>
        <w:t>The Two Arrows teaching</w:t>
      </w:r>
      <w:r w:rsidRPr="0045314F">
        <w:rPr>
          <w:rFonts w:ascii="Arial" w:hAnsi="Arial"/>
          <w:sz w:val="28"/>
        </w:rPr>
        <w:t xml:space="preserve"> about what we might call </w:t>
      </w:r>
      <w:r w:rsidRPr="0045314F">
        <w:rPr>
          <w:rFonts w:ascii="Arial" w:hAnsi="Arial"/>
          <w:i/>
          <w:sz w:val="28"/>
        </w:rPr>
        <w:t>dukkha</w:t>
      </w:r>
      <w:r w:rsidRPr="0045314F">
        <w:rPr>
          <w:rFonts w:ascii="Arial" w:hAnsi="Arial"/>
          <w:sz w:val="28"/>
        </w:rPr>
        <w:t xml:space="preserve"> as </w:t>
      </w:r>
      <w:r w:rsidRPr="0045314F">
        <w:rPr>
          <w:rFonts w:ascii="Arial" w:hAnsi="Arial"/>
          <w:i/>
          <w:sz w:val="28"/>
        </w:rPr>
        <w:t>reactivity</w:t>
      </w:r>
      <w:r w:rsidRPr="0045314F">
        <w:rPr>
          <w:rFonts w:ascii="Arial" w:hAnsi="Arial"/>
          <w:sz w:val="28"/>
        </w:rPr>
        <w:t>, pushing away the unpleasant (and, in the Dependent Origination teaching, also grasping after the pleasant).</w:t>
      </w:r>
    </w:p>
    <w:p w14:paraId="6A199993" w14:textId="77777777" w:rsidR="00AF6FAE" w:rsidRPr="0045314F" w:rsidRDefault="00AF6FAE" w:rsidP="00AF6FAE">
      <w:pPr>
        <w:widowControl w:val="0"/>
        <w:autoSpaceDE w:val="0"/>
        <w:autoSpaceDN w:val="0"/>
        <w:adjustRightInd w:val="0"/>
        <w:spacing w:line="360" w:lineRule="atLeast"/>
        <w:rPr>
          <w:rFonts w:ascii="Arial" w:hAnsi="Arial" w:cs="Verdana"/>
          <w:i/>
          <w:iCs/>
          <w:color w:val="111111"/>
          <w:kern w:val="1"/>
          <w:sz w:val="28"/>
          <w:szCs w:val="28"/>
        </w:rPr>
      </w:pPr>
    </w:p>
    <w:p w14:paraId="73257A52" w14:textId="77777777" w:rsidR="00AF6FAE" w:rsidRPr="0045314F" w:rsidRDefault="00AF6FAE" w:rsidP="00AF6FAE">
      <w:pPr>
        <w:widowControl w:val="0"/>
        <w:autoSpaceDE w:val="0"/>
        <w:autoSpaceDN w:val="0"/>
        <w:adjustRightInd w:val="0"/>
        <w:spacing w:line="360" w:lineRule="atLeast"/>
        <w:rPr>
          <w:rFonts w:ascii="Arial" w:hAnsi="Arial" w:cs="Verdana"/>
          <w:iCs/>
          <w:color w:val="111111"/>
          <w:kern w:val="1"/>
          <w:sz w:val="28"/>
          <w:szCs w:val="28"/>
        </w:rPr>
      </w:pPr>
      <w:r w:rsidRPr="0045314F">
        <w:rPr>
          <w:rFonts w:ascii="Arial" w:hAnsi="Arial" w:cs="Verdana"/>
          <w:iCs/>
          <w:color w:val="111111"/>
          <w:kern w:val="1"/>
          <w:sz w:val="28"/>
          <w:szCs w:val="28"/>
        </w:rPr>
        <w:t>Only the last sense of</w:t>
      </w:r>
      <w:r w:rsidRPr="0045314F">
        <w:rPr>
          <w:rFonts w:ascii="Arial" w:hAnsi="Arial" w:cs="Verdana"/>
          <w:i/>
          <w:iCs/>
          <w:color w:val="111111"/>
          <w:kern w:val="1"/>
          <w:sz w:val="28"/>
          <w:szCs w:val="28"/>
        </w:rPr>
        <w:t xml:space="preserve"> dukkha</w:t>
      </w:r>
      <w:r w:rsidRPr="0045314F">
        <w:rPr>
          <w:rFonts w:ascii="Arial" w:hAnsi="Arial" w:cs="Verdana"/>
          <w:iCs/>
          <w:color w:val="111111"/>
          <w:kern w:val="1"/>
          <w:sz w:val="28"/>
          <w:szCs w:val="28"/>
        </w:rPr>
        <w:t xml:space="preserve"> makes sense of the Buddha’s teaching that the aim of practice is the end of </w:t>
      </w:r>
      <w:r w:rsidRPr="0045314F">
        <w:rPr>
          <w:rFonts w:ascii="Arial" w:hAnsi="Arial" w:cs="Verdana"/>
          <w:i/>
          <w:iCs/>
          <w:color w:val="111111"/>
          <w:kern w:val="1"/>
          <w:sz w:val="28"/>
          <w:szCs w:val="28"/>
        </w:rPr>
        <w:t>dukkha</w:t>
      </w:r>
      <w:r w:rsidRPr="0045314F">
        <w:rPr>
          <w:rFonts w:ascii="Arial" w:hAnsi="Arial" w:cs="Verdana"/>
          <w:iCs/>
          <w:color w:val="111111"/>
          <w:kern w:val="1"/>
          <w:sz w:val="28"/>
          <w:szCs w:val="28"/>
        </w:rPr>
        <w:t>.</w:t>
      </w:r>
    </w:p>
    <w:p w14:paraId="2A49E94C" w14:textId="77777777" w:rsidR="00AF6FAE" w:rsidRDefault="00AF6FAE" w:rsidP="009B717A">
      <w:pPr>
        <w:rPr>
          <w:rFonts w:ascii="Arial" w:hAnsi="Arial"/>
          <w:sz w:val="36"/>
        </w:rPr>
      </w:pPr>
    </w:p>
    <w:p w14:paraId="0025376D" w14:textId="77777777" w:rsidR="009B717A" w:rsidRPr="0045314F" w:rsidRDefault="009B717A" w:rsidP="009B717A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Verdana"/>
          <w:b/>
          <w:i/>
          <w:color w:val="111111"/>
          <w:kern w:val="1"/>
          <w:sz w:val="32"/>
          <w:szCs w:val="28"/>
        </w:rPr>
      </w:pPr>
      <w:r w:rsidRPr="0045314F">
        <w:rPr>
          <w:rFonts w:ascii="Arial" w:hAnsi="Arial" w:cs="Verdana"/>
          <w:b/>
          <w:i/>
          <w:color w:val="111111"/>
          <w:kern w:val="1"/>
          <w:sz w:val="32"/>
          <w:szCs w:val="28"/>
        </w:rPr>
        <w:t>The Sequence of Contact to Grasping in the Buddha’s Teaching on Dependent Origination</w:t>
      </w:r>
    </w:p>
    <w:p w14:paraId="2ECBFD42" w14:textId="77777777" w:rsidR="009B717A" w:rsidRPr="0045314F" w:rsidRDefault="009B717A" w:rsidP="009B717A">
      <w:pPr>
        <w:widowControl w:val="0"/>
        <w:autoSpaceDE w:val="0"/>
        <w:autoSpaceDN w:val="0"/>
        <w:adjustRightInd w:val="0"/>
        <w:spacing w:line="360" w:lineRule="atLeast"/>
        <w:ind w:left="360"/>
        <w:rPr>
          <w:rFonts w:ascii="Arial" w:hAnsi="Arial" w:cs="Verdana"/>
          <w:i/>
          <w:iCs/>
          <w:color w:val="111111"/>
          <w:kern w:val="1"/>
          <w:sz w:val="28"/>
          <w:szCs w:val="28"/>
        </w:rPr>
      </w:pPr>
    </w:p>
    <w:p w14:paraId="62BF8A58" w14:textId="77777777" w:rsidR="009B717A" w:rsidRPr="0045314F" w:rsidRDefault="009B717A" w:rsidP="009B71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tLeast"/>
        <w:rPr>
          <w:rFonts w:ascii="Arial" w:hAnsi="Arial" w:cs="Verdana"/>
          <w:i/>
          <w:iCs/>
          <w:color w:val="111111"/>
          <w:kern w:val="1"/>
          <w:sz w:val="28"/>
          <w:szCs w:val="28"/>
        </w:rPr>
      </w:pPr>
      <w:r w:rsidRPr="0045314F">
        <w:rPr>
          <w:rFonts w:ascii="Arial" w:hAnsi="Arial" w:cs="Verdana"/>
          <w:b/>
          <w:color w:val="111111"/>
          <w:kern w:val="1"/>
          <w:sz w:val="28"/>
          <w:szCs w:val="28"/>
        </w:rPr>
        <w:t xml:space="preserve">Contact </w:t>
      </w:r>
      <w:r w:rsidRPr="0045314F">
        <w:rPr>
          <w:rFonts w:ascii="Arial" w:hAnsi="Arial" w:cs="Verdana"/>
          <w:i/>
          <w:iCs/>
          <w:color w:val="111111"/>
          <w:kern w:val="1"/>
          <w:sz w:val="28"/>
          <w:szCs w:val="28"/>
        </w:rPr>
        <w:t>(phassa)</w:t>
      </w:r>
      <w:r w:rsidRPr="0045314F">
        <w:rPr>
          <w:rFonts w:ascii="Arial" w:hAnsi="Arial" w:cs="Verdana"/>
          <w:iCs/>
          <w:color w:val="111111"/>
          <w:kern w:val="1"/>
          <w:sz w:val="28"/>
          <w:szCs w:val="28"/>
        </w:rPr>
        <w:t xml:space="preserve"> with senses (including thinking), leads to:</w:t>
      </w:r>
    </w:p>
    <w:p w14:paraId="692B3120" w14:textId="77777777" w:rsidR="009B717A" w:rsidRPr="0045314F" w:rsidRDefault="009B717A" w:rsidP="009B717A">
      <w:pPr>
        <w:widowControl w:val="0"/>
        <w:autoSpaceDE w:val="0"/>
        <w:autoSpaceDN w:val="0"/>
        <w:adjustRightInd w:val="0"/>
        <w:spacing w:line="360" w:lineRule="atLeast"/>
        <w:ind w:left="360"/>
        <w:rPr>
          <w:rFonts w:ascii="Arial" w:hAnsi="Arial" w:cs="Verdana"/>
          <w:i/>
          <w:iCs/>
          <w:color w:val="111111"/>
          <w:kern w:val="1"/>
          <w:sz w:val="28"/>
          <w:szCs w:val="28"/>
        </w:rPr>
      </w:pPr>
    </w:p>
    <w:p w14:paraId="39088CB1" w14:textId="77777777" w:rsidR="009B717A" w:rsidRPr="0045314F" w:rsidRDefault="009B717A" w:rsidP="009B71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tLeast"/>
        <w:rPr>
          <w:rFonts w:ascii="Arial" w:hAnsi="Arial" w:cs="Verdana"/>
          <w:i/>
          <w:iCs/>
          <w:color w:val="111111"/>
          <w:kern w:val="1"/>
          <w:sz w:val="28"/>
          <w:szCs w:val="28"/>
        </w:rPr>
      </w:pPr>
      <w:r w:rsidRPr="0045314F">
        <w:rPr>
          <w:rFonts w:ascii="Arial" w:hAnsi="Arial" w:cs="Verdana"/>
          <w:b/>
          <w:color w:val="111111"/>
          <w:kern w:val="1"/>
          <w:sz w:val="28"/>
          <w:szCs w:val="28"/>
        </w:rPr>
        <w:t>Feeling-tone</w:t>
      </w:r>
      <w:r w:rsidRPr="0045314F">
        <w:rPr>
          <w:rFonts w:ascii="Arial" w:hAnsi="Arial" w:cs="Verdana"/>
          <w:color w:val="111111"/>
          <w:kern w:val="1"/>
          <w:sz w:val="28"/>
          <w:szCs w:val="28"/>
        </w:rPr>
        <w:t xml:space="preserve"> </w:t>
      </w:r>
      <w:r w:rsidRPr="0045314F">
        <w:rPr>
          <w:rFonts w:ascii="Arial" w:hAnsi="Arial" w:cs="Verdana"/>
          <w:i/>
          <w:iCs/>
          <w:color w:val="111111"/>
          <w:kern w:val="1"/>
          <w:sz w:val="28"/>
          <w:szCs w:val="28"/>
        </w:rPr>
        <w:t>(vedana)</w:t>
      </w:r>
      <w:r w:rsidRPr="0045314F">
        <w:rPr>
          <w:rFonts w:ascii="Arial" w:hAnsi="Arial" w:cs="Verdana"/>
          <w:iCs/>
          <w:color w:val="111111"/>
          <w:kern w:val="1"/>
          <w:sz w:val="28"/>
          <w:szCs w:val="28"/>
        </w:rPr>
        <w:t>: Pleasant, unpleasant, neutral; leads to:</w:t>
      </w:r>
    </w:p>
    <w:p w14:paraId="180A23A4" w14:textId="77777777" w:rsidR="009B717A" w:rsidRPr="0045314F" w:rsidRDefault="009B717A" w:rsidP="009B717A">
      <w:pPr>
        <w:widowControl w:val="0"/>
        <w:autoSpaceDE w:val="0"/>
        <w:autoSpaceDN w:val="0"/>
        <w:adjustRightInd w:val="0"/>
        <w:spacing w:line="360" w:lineRule="atLeast"/>
        <w:rPr>
          <w:rFonts w:ascii="Arial" w:hAnsi="Arial" w:cs="Verdana"/>
          <w:i/>
          <w:iCs/>
          <w:color w:val="111111"/>
          <w:kern w:val="1"/>
          <w:sz w:val="28"/>
          <w:szCs w:val="28"/>
        </w:rPr>
      </w:pPr>
    </w:p>
    <w:p w14:paraId="58060D0A" w14:textId="77777777" w:rsidR="009B717A" w:rsidRPr="0045314F" w:rsidRDefault="009B717A" w:rsidP="009B71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tLeast"/>
        <w:rPr>
          <w:rFonts w:ascii="Arial" w:hAnsi="Arial" w:cs="Verdana"/>
          <w:i/>
          <w:iCs/>
          <w:color w:val="111111"/>
          <w:kern w:val="1"/>
          <w:sz w:val="28"/>
          <w:szCs w:val="28"/>
        </w:rPr>
      </w:pPr>
      <w:r w:rsidRPr="0045314F">
        <w:rPr>
          <w:rFonts w:ascii="Arial" w:hAnsi="Arial" w:cs="Verdana"/>
          <w:b/>
          <w:color w:val="111111"/>
          <w:kern w:val="1"/>
          <w:sz w:val="28"/>
          <w:szCs w:val="28"/>
        </w:rPr>
        <w:t>Craving/wanting</w:t>
      </w:r>
      <w:r w:rsidRPr="0045314F">
        <w:rPr>
          <w:rFonts w:ascii="Arial" w:hAnsi="Arial" w:cs="Verdana"/>
          <w:color w:val="111111"/>
          <w:kern w:val="1"/>
          <w:sz w:val="28"/>
          <w:szCs w:val="28"/>
        </w:rPr>
        <w:t xml:space="preserve"> </w:t>
      </w:r>
      <w:r w:rsidRPr="0045314F">
        <w:rPr>
          <w:rFonts w:ascii="Arial" w:hAnsi="Arial" w:cs="Verdana"/>
          <w:i/>
          <w:iCs/>
          <w:color w:val="111111"/>
          <w:kern w:val="1"/>
          <w:sz w:val="28"/>
          <w:szCs w:val="28"/>
        </w:rPr>
        <w:t xml:space="preserve">(tanha) </w:t>
      </w:r>
      <w:r w:rsidRPr="0045314F">
        <w:rPr>
          <w:rFonts w:ascii="Arial" w:hAnsi="Arial" w:cs="Verdana"/>
          <w:b/>
          <w:iCs/>
          <w:color w:val="111111"/>
          <w:kern w:val="1"/>
          <w:sz w:val="28"/>
          <w:szCs w:val="28"/>
        </w:rPr>
        <w:t>or not craving/wanting</w:t>
      </w:r>
      <w:r w:rsidRPr="0045314F">
        <w:rPr>
          <w:rFonts w:ascii="Arial" w:hAnsi="Arial" w:cs="Verdana"/>
          <w:iCs/>
          <w:color w:val="111111"/>
          <w:kern w:val="1"/>
          <w:sz w:val="28"/>
          <w:szCs w:val="28"/>
        </w:rPr>
        <w:t>, leads to:</w:t>
      </w:r>
    </w:p>
    <w:p w14:paraId="7B2F16E4" w14:textId="77777777" w:rsidR="009B717A" w:rsidRPr="0045314F" w:rsidRDefault="009B717A" w:rsidP="009B717A">
      <w:pPr>
        <w:widowControl w:val="0"/>
        <w:autoSpaceDE w:val="0"/>
        <w:autoSpaceDN w:val="0"/>
        <w:adjustRightInd w:val="0"/>
        <w:spacing w:line="360" w:lineRule="atLeast"/>
        <w:ind w:left="360"/>
        <w:rPr>
          <w:rFonts w:ascii="Arial" w:hAnsi="Arial" w:cs="Verdana"/>
          <w:i/>
          <w:iCs/>
          <w:color w:val="111111"/>
          <w:kern w:val="1"/>
          <w:sz w:val="28"/>
          <w:szCs w:val="28"/>
        </w:rPr>
      </w:pPr>
    </w:p>
    <w:p w14:paraId="5DEECA80" w14:textId="4D9F1AD4" w:rsidR="009B717A" w:rsidRPr="00AF6FAE" w:rsidRDefault="009B717A" w:rsidP="009B71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tLeast"/>
        <w:rPr>
          <w:rFonts w:ascii="Arial" w:hAnsi="Arial" w:cs="Verdana"/>
          <w:i/>
          <w:iCs/>
          <w:color w:val="111111"/>
          <w:kern w:val="1"/>
          <w:sz w:val="28"/>
          <w:szCs w:val="28"/>
        </w:rPr>
      </w:pPr>
      <w:r w:rsidRPr="0045314F">
        <w:rPr>
          <w:rFonts w:ascii="Arial" w:hAnsi="Arial" w:cs="Verdana"/>
          <w:b/>
          <w:color w:val="111111"/>
          <w:kern w:val="1"/>
          <w:sz w:val="28"/>
          <w:szCs w:val="28"/>
        </w:rPr>
        <w:t>Grasping</w:t>
      </w:r>
      <w:r w:rsidRPr="0045314F">
        <w:rPr>
          <w:rFonts w:ascii="Arial" w:hAnsi="Arial" w:cs="Verdana"/>
          <w:color w:val="111111"/>
          <w:kern w:val="1"/>
          <w:sz w:val="28"/>
          <w:szCs w:val="28"/>
        </w:rPr>
        <w:t xml:space="preserve"> </w:t>
      </w:r>
      <w:r w:rsidRPr="0045314F">
        <w:rPr>
          <w:rFonts w:ascii="Arial" w:hAnsi="Arial" w:cs="Verdana"/>
          <w:i/>
          <w:iCs/>
          <w:color w:val="111111"/>
          <w:kern w:val="1"/>
          <w:sz w:val="28"/>
          <w:szCs w:val="28"/>
        </w:rPr>
        <w:t>(</w:t>
      </w:r>
      <w:proofErr w:type="spellStart"/>
      <w:r w:rsidRPr="0045314F">
        <w:rPr>
          <w:rFonts w:ascii="Arial" w:hAnsi="Arial" w:cs="Verdana"/>
          <w:i/>
          <w:iCs/>
          <w:color w:val="111111"/>
          <w:kern w:val="1"/>
          <w:sz w:val="28"/>
          <w:szCs w:val="28"/>
        </w:rPr>
        <w:t>upadana</w:t>
      </w:r>
      <w:proofErr w:type="spellEnd"/>
      <w:r w:rsidRPr="0045314F">
        <w:rPr>
          <w:rFonts w:ascii="Arial" w:hAnsi="Arial" w:cs="Verdana"/>
          <w:i/>
          <w:iCs/>
          <w:color w:val="111111"/>
          <w:kern w:val="1"/>
          <w:sz w:val="28"/>
          <w:szCs w:val="28"/>
        </w:rPr>
        <w:t xml:space="preserve">) </w:t>
      </w:r>
      <w:r w:rsidRPr="0045314F">
        <w:rPr>
          <w:rFonts w:ascii="Arial" w:hAnsi="Arial" w:cs="Verdana"/>
          <w:b/>
          <w:iCs/>
          <w:color w:val="111111"/>
          <w:kern w:val="1"/>
          <w:sz w:val="28"/>
          <w:szCs w:val="28"/>
        </w:rPr>
        <w:t>or pushing away</w:t>
      </w:r>
      <w:r w:rsidRPr="0045314F">
        <w:rPr>
          <w:rFonts w:ascii="Arial" w:hAnsi="Arial" w:cs="Verdana"/>
          <w:iCs/>
          <w:color w:val="111111"/>
          <w:kern w:val="1"/>
          <w:sz w:val="28"/>
          <w:szCs w:val="28"/>
        </w:rPr>
        <w:t>.</w:t>
      </w:r>
    </w:p>
    <w:sectPr w:rsidR="009B717A" w:rsidRPr="00AF6FAE" w:rsidSect="009B717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3206A"/>
    <w:multiLevelType w:val="hybridMultilevel"/>
    <w:tmpl w:val="DFE4AD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4D33E7"/>
    <w:multiLevelType w:val="hybridMultilevel"/>
    <w:tmpl w:val="F724B6AE"/>
    <w:lvl w:ilvl="0" w:tplc="B69609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C7480C"/>
    <w:multiLevelType w:val="hybridMultilevel"/>
    <w:tmpl w:val="A52647A4"/>
    <w:lvl w:ilvl="0" w:tplc="BCC436FA">
      <w:start w:val="1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16513C"/>
    <w:multiLevelType w:val="hybridMultilevel"/>
    <w:tmpl w:val="30CC55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CA45E3"/>
    <w:multiLevelType w:val="hybridMultilevel"/>
    <w:tmpl w:val="B636ED54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BE050AA"/>
    <w:multiLevelType w:val="hybridMultilevel"/>
    <w:tmpl w:val="063C9EC6"/>
    <w:lvl w:ilvl="0" w:tplc="096AA8CC">
      <w:start w:val="1"/>
      <w:numFmt w:val="decimal"/>
      <w:lvlText w:val="%1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B5C40"/>
    <w:multiLevelType w:val="hybridMultilevel"/>
    <w:tmpl w:val="C13A3F50"/>
    <w:lvl w:ilvl="0" w:tplc="71CC3CB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316204">
    <w:abstractNumId w:val="3"/>
  </w:num>
  <w:num w:numId="2" w16cid:durableId="1112045238">
    <w:abstractNumId w:val="4"/>
  </w:num>
  <w:num w:numId="3" w16cid:durableId="1760977831">
    <w:abstractNumId w:val="6"/>
  </w:num>
  <w:num w:numId="4" w16cid:durableId="1527521934">
    <w:abstractNumId w:val="1"/>
  </w:num>
  <w:num w:numId="5" w16cid:durableId="1565068050">
    <w:abstractNumId w:val="2"/>
  </w:num>
  <w:num w:numId="6" w16cid:durableId="1714184858">
    <w:abstractNumId w:val="5"/>
  </w:num>
  <w:num w:numId="7" w16cid:durableId="161089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22"/>
    <w:rsid w:val="0008693F"/>
    <w:rsid w:val="00250422"/>
    <w:rsid w:val="004F0500"/>
    <w:rsid w:val="009B717A"/>
    <w:rsid w:val="00AF6FAE"/>
    <w:rsid w:val="00FF65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83FA78"/>
  <w15:chartTrackingRefBased/>
  <w15:docId w15:val="{70F85522-681F-7B47-8F7E-4CEEB091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EE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Rothberg</dc:creator>
  <cp:keywords/>
  <cp:lastModifiedBy>Donald Rothberg</cp:lastModifiedBy>
  <cp:revision>3</cp:revision>
  <dcterms:created xsi:type="dcterms:W3CDTF">2025-10-24T16:29:00Z</dcterms:created>
  <dcterms:modified xsi:type="dcterms:W3CDTF">2026-09-02T03:51:00Z</dcterms:modified>
</cp:coreProperties>
</file>